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57D8E" w:rsidRDefault="00A362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Estimados </w:t>
      </w:r>
      <w:r>
        <w:rPr>
          <w:rFonts w:ascii="Times New Roman" w:eastAsia="Times New Roman" w:hAnsi="Times New Roman" w:cs="Times New Roman"/>
          <w:b/>
        </w:rPr>
        <w:t>[Parents/Guardian]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0000002" w14:textId="77777777" w:rsidR="00F57D8E" w:rsidRDefault="00F57D8E">
      <w:pPr>
        <w:rPr>
          <w:rFonts w:ascii="Times New Roman" w:eastAsia="Times New Roman" w:hAnsi="Times New Roman" w:cs="Times New Roman"/>
        </w:rPr>
      </w:pPr>
    </w:p>
    <w:p w14:paraId="00000003" w14:textId="77777777" w:rsidR="00F57D8E" w:rsidRDefault="00A362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Necesitamos su ayuda.  Las ausencias de </w:t>
      </w:r>
      <w:r>
        <w:rPr>
          <w:rFonts w:ascii="Times New Roman" w:eastAsia="Times New Roman" w:hAnsi="Times New Roman" w:cs="Times New Roman"/>
          <w:b/>
        </w:rPr>
        <w:t>[STUDENTS NAME]</w:t>
      </w:r>
      <w:r>
        <w:rPr>
          <w:rFonts w:ascii="Times New Roman" w:eastAsia="Times New Roman" w:hAnsi="Times New Roman" w:cs="Times New Roman"/>
        </w:rPr>
        <w:t xml:space="preserve"> a la escuela son preocupantes y su colaboración es fundamental.  Con tan solo uno o dos días al mes que falten a la escuela los estudiantes pueden sufrir un serio retraso académico.</w:t>
      </w:r>
    </w:p>
    <w:p w14:paraId="00000004" w14:textId="77777777" w:rsidR="00F57D8E" w:rsidRDefault="00F57D8E">
      <w:pPr>
        <w:jc w:val="both"/>
        <w:rPr>
          <w:rFonts w:ascii="Times New Roman" w:eastAsia="Times New Roman" w:hAnsi="Times New Roman" w:cs="Times New Roman"/>
        </w:rPr>
      </w:pPr>
    </w:p>
    <w:p w14:paraId="00000005" w14:textId="77777777" w:rsidR="00F57D8E" w:rsidRDefault="00A362E6">
      <w:pPr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[STUDENT NAME]</w:t>
      </w:r>
      <w:r>
        <w:rPr>
          <w:rFonts w:ascii="Times New Roman" w:eastAsia="Times New Roman" w:hAnsi="Times New Roman" w:cs="Times New Roman"/>
        </w:rPr>
        <w:t xml:space="preserve"> ahora está considerado crónicamente ausente porque hasta la fecha actual ha faltado a la escuela (o llegado más de 30 minutos tarde) el 10% del año escolar. Aquí están las fechas de las ausencias de su estudiante: </w:t>
      </w:r>
    </w:p>
    <w:p w14:paraId="00000006" w14:textId="77777777" w:rsidR="00F57D8E" w:rsidRDefault="00A362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07" w14:textId="77777777" w:rsidR="00F57D8E" w:rsidRDefault="00F57D8E">
      <w:pPr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F57D8E" w:rsidRDefault="00A362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faltar a la escuela le puede causar un mal desempeño académico. Los estudiantes que faltan muchos días a la escuela tienen más probabilidades de:</w:t>
      </w:r>
    </w:p>
    <w:p w14:paraId="00000009" w14:textId="77777777" w:rsidR="00F57D8E" w:rsidRDefault="00A362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Reprobar sus clases.</w:t>
      </w:r>
    </w:p>
    <w:p w14:paraId="0000000A" w14:textId="77777777" w:rsidR="00F57D8E" w:rsidRDefault="00A362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Abandonar sus estudios--salirse de la preparatoria (</w:t>
      </w:r>
      <w:r>
        <w:rPr>
          <w:rFonts w:ascii="Times New Roman" w:eastAsia="Times New Roman" w:hAnsi="Times New Roman" w:cs="Times New Roman"/>
          <w:i/>
        </w:rPr>
        <w:t>high school</w:t>
      </w:r>
      <w:r>
        <w:rPr>
          <w:rFonts w:ascii="Times New Roman" w:eastAsia="Times New Roman" w:hAnsi="Times New Roman" w:cs="Times New Roman"/>
        </w:rPr>
        <w:t>).</w:t>
      </w:r>
    </w:p>
    <w:p w14:paraId="0000000B" w14:textId="77777777" w:rsidR="00F57D8E" w:rsidRDefault="00A362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tener las mejores conexiones con sus padres y maestros.</w:t>
      </w:r>
    </w:p>
    <w:p w14:paraId="0000000C" w14:textId="77777777" w:rsidR="00F57D8E" w:rsidRDefault="00F57D8E">
      <w:pPr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F57D8E" w:rsidRDefault="00A362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ley de California nos exige enviarle esta carta y advertirle sobre las consecuencias de ausencias injustificadas adicionales (ver más abajo).  Recuerde que cada ausencia importa y solo un par de días al mes se van acumulando.  </w:t>
      </w:r>
      <w:r>
        <w:rPr>
          <w:rFonts w:ascii="Times New Roman" w:eastAsia="Times New Roman" w:hAnsi="Times New Roman" w:cs="Times New Roman"/>
          <w:b/>
        </w:rPr>
        <w:t xml:space="preserve">Usted es la clave </w:t>
      </w:r>
      <w:r>
        <w:rPr>
          <w:rFonts w:ascii="Times New Roman" w:eastAsia="Times New Roman" w:hAnsi="Times New Roman" w:cs="Times New Roman"/>
        </w:rPr>
        <w:t xml:space="preserve">para mejorar la asistencia de </w:t>
      </w:r>
      <w:r>
        <w:rPr>
          <w:rFonts w:ascii="Times New Roman" w:eastAsia="Times New Roman" w:hAnsi="Times New Roman" w:cs="Times New Roman"/>
          <w:b/>
        </w:rPr>
        <w:t>[STUDENT NAME]</w:t>
      </w:r>
      <w:r>
        <w:rPr>
          <w:rFonts w:ascii="Times New Roman" w:eastAsia="Times New Roman" w:hAnsi="Times New Roman" w:cs="Times New Roman"/>
        </w:rPr>
        <w:t>.</w:t>
      </w:r>
    </w:p>
    <w:p w14:paraId="0000000E" w14:textId="77777777" w:rsidR="00F57D8E" w:rsidRDefault="00F57D8E">
      <w:pPr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F57D8E" w:rsidRDefault="00A362E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0" w14:textId="77777777" w:rsidR="00F57D8E" w:rsidRDefault="00F57D8E">
      <w:pPr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F57D8E" w:rsidRDefault="00F57D8E">
      <w:pPr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F57D8E" w:rsidRDefault="00A362E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[Principal/Admin Designee]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[Date]  </w:t>
      </w:r>
    </w:p>
    <w:p w14:paraId="00000013" w14:textId="77777777" w:rsidR="00F57D8E" w:rsidRDefault="0055796C">
      <w:pPr>
        <w:jc w:val="both"/>
      </w:pPr>
      <w:r>
        <w:rPr>
          <w:noProof/>
        </w:rPr>
        <w:pict w14:anchorId="5FD570B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4" w14:textId="77777777" w:rsidR="00F57D8E" w:rsidRDefault="00F57D8E">
      <w:pPr>
        <w:jc w:val="both"/>
        <w:rPr>
          <w:sz w:val="4"/>
          <w:szCs w:val="4"/>
        </w:rPr>
      </w:pPr>
    </w:p>
    <w:p w14:paraId="00000015" w14:textId="77777777" w:rsidR="00F57D8E" w:rsidRDefault="00A362E6">
      <w:pPr>
        <w:jc w:val="both"/>
        <w:rPr>
          <w:sz w:val="22"/>
          <w:szCs w:val="22"/>
        </w:rPr>
      </w:pPr>
      <w:r>
        <w:rPr>
          <w:sz w:val="22"/>
          <w:szCs w:val="22"/>
        </w:rPr>
        <w:t>Código de educación de California: Ausencia escolar</w:t>
      </w:r>
    </w:p>
    <w:p w14:paraId="00000016" w14:textId="77777777" w:rsidR="00F57D8E" w:rsidRDefault="00A362E6">
      <w:pPr>
        <w:jc w:val="both"/>
        <w:rPr>
          <w:sz w:val="22"/>
          <w:szCs w:val="22"/>
        </w:rPr>
      </w:pPr>
      <w:r>
        <w:rPr>
          <w:sz w:val="22"/>
          <w:szCs w:val="22"/>
        </w:rPr>
        <w:t>Los administradores escolares determinan qué tipos de ausencias son justificadas o injustificadas según la ley estatal y las circunstancias del estudiante.  Cuando un estudiante falta a la escuela y / o llega tarde más de 30 minutos en tres (3) diferentes ocasiones sin una excusa válida durante un año escolar, la ley considera a ese estudiante como un estudiante ausente.</w:t>
      </w:r>
    </w:p>
    <w:p w14:paraId="00000017" w14:textId="77777777" w:rsidR="00F57D8E" w:rsidRDefault="00A362E6">
      <w:pPr>
        <w:jc w:val="both"/>
        <w:rPr>
          <w:sz w:val="22"/>
          <w:szCs w:val="22"/>
        </w:rPr>
      </w:pPr>
      <w:r>
        <w:rPr>
          <w:sz w:val="22"/>
          <w:szCs w:val="22"/>
        </w:rPr>
        <w:t>La Sección 48260.5 del Código de educación requiere que le informemos sobre lo siguiente:</w:t>
      </w:r>
    </w:p>
    <w:p w14:paraId="00000018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el padre o tutor está obligado a asegurarse que su estudiante asista a la escuela.</w:t>
      </w:r>
    </w:p>
    <w:p w14:paraId="00000019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los padres o tutores que no cumplan con estas obligaciones pueden ser culpables de una infracción o delito menor y estar sujetos a procedimientos legales conforme con el Artículo 6 (comenzando con la Sección 48290) del Capítulo 2 o la Parte 27 o el Código penal 270.1.</w:t>
      </w:r>
    </w:p>
    <w:p w14:paraId="0000001A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hay programas de educación alternativa disponibles en el distrito.</w:t>
      </w:r>
    </w:p>
    <w:p w14:paraId="0000001B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el padre o tutor tiene derecho a reunirse con el personal escolar apropiado para hablar sobre soluciones del ausentismo escolar del estudiante.</w:t>
      </w:r>
    </w:p>
    <w:p w14:paraId="0000001C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el estudiante puede estar sujeto a procedimientos legales bajo la Sección 48264 del Código de educación.</w:t>
      </w:r>
    </w:p>
    <w:p w14:paraId="0000001D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el estudiante puede estar sujeto a una suspensión o restricciones del privilegio de poder conducir un vehículo conforme con la Sección 13202.7 del Código de vehículos.</w:t>
      </w:r>
    </w:p>
    <w:p w14:paraId="0000001E" w14:textId="77777777" w:rsidR="00F57D8E" w:rsidRDefault="00A362E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Que se recomienda que el padre o tutor acompañe al estudiante a la escuela y asista a clases con el estudiante por un día.</w:t>
      </w:r>
    </w:p>
    <w:p w14:paraId="0000001F" w14:textId="77777777" w:rsidR="00F57D8E" w:rsidRDefault="00A362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0" w14:textId="77777777" w:rsidR="00F57D8E" w:rsidRDefault="00A362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tiene dudas sobre la asistencia de su estudiante o si cree que nuestros registros no están correctos, comuníquese con la escuela.  </w:t>
      </w:r>
    </w:p>
    <w:sectPr w:rsidR="00F5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585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59E4" w14:textId="77777777" w:rsidR="0055796C" w:rsidRDefault="0055796C">
      <w:r>
        <w:separator/>
      </w:r>
    </w:p>
  </w:endnote>
  <w:endnote w:type="continuationSeparator" w:id="0">
    <w:p w14:paraId="34F9ACDF" w14:textId="77777777" w:rsidR="0055796C" w:rsidRDefault="0055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5020405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F57D8E" w:rsidRDefault="00F57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183E4B26" w:rsidR="00F57D8E" w:rsidRDefault="00A362E6">
    <w:pPr>
      <w:pBdr>
        <w:top w:val="nil"/>
        <w:left w:val="nil"/>
        <w:bottom w:val="nil"/>
        <w:right w:val="nil"/>
        <w:between w:val="nil"/>
      </w:pBdr>
      <w:tabs>
        <w:tab w:val="center" w:pos="5130"/>
        <w:tab w:val="right" w:pos="9360"/>
      </w:tabs>
      <w:ind w:left="-720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1(</w:t>
    </w:r>
    <w:r w:rsidR="009613B6">
      <w:rPr>
        <w:color w:val="000000"/>
        <w:sz w:val="20"/>
        <w:szCs w:val="20"/>
      </w:rPr>
      <w:t>b</w:t>
    </w:r>
    <w:r>
      <w:rPr>
        <w:color w:val="000000"/>
        <w:sz w:val="20"/>
        <w:szCs w:val="20"/>
      </w:rPr>
      <w:t xml:space="preserve">) - Primera </w:t>
    </w:r>
    <w:r>
      <w:rPr>
        <w:sz w:val="20"/>
        <w:szCs w:val="20"/>
      </w:rPr>
      <w:t xml:space="preserve">carta </w:t>
    </w:r>
    <w:r>
      <w:rPr>
        <w:color w:val="000000"/>
        <w:sz w:val="20"/>
        <w:szCs w:val="20"/>
      </w:rPr>
      <w:t xml:space="preserve">de ausentismo crónico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6" w14:textId="77777777" w:rsidR="00F57D8E" w:rsidRDefault="00F57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29953" w14:textId="77777777" w:rsidR="0055796C" w:rsidRDefault="0055796C">
      <w:r>
        <w:separator/>
      </w:r>
    </w:p>
  </w:footnote>
  <w:footnote w:type="continuationSeparator" w:id="0">
    <w:p w14:paraId="035E44C6" w14:textId="77777777" w:rsidR="0055796C" w:rsidRDefault="0055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F57D8E" w:rsidRDefault="00F57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F57D8E" w:rsidRDefault="00F57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57D8E" w:rsidRDefault="00F57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44C1E"/>
    <w:multiLevelType w:val="multilevel"/>
    <w:tmpl w:val="C980D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E663082"/>
    <w:multiLevelType w:val="multilevel"/>
    <w:tmpl w:val="726E4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52521948">
    <w:abstractNumId w:val="0"/>
  </w:num>
  <w:num w:numId="2" w16cid:durableId="44970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8E"/>
    <w:rsid w:val="0055796C"/>
    <w:rsid w:val="006A1F19"/>
    <w:rsid w:val="009613B6"/>
    <w:rsid w:val="00A362E6"/>
    <w:rsid w:val="00F57D8E"/>
    <w:rsid w:val="00F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6620"/>
  <w15:docId w15:val="{2850CB86-1ACA-4197-8916-A885E344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60" w:line="360" w:lineRule="auto"/>
      <w:outlineLvl w:val="0"/>
    </w:pPr>
    <w:rPr>
      <w:color w:val="3E5062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/>
      <w:outlineLvl w:val="1"/>
    </w:pPr>
    <w:rPr>
      <w:b/>
      <w:color w:val="3E5062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/>
      <w:outlineLvl w:val="2"/>
    </w:pPr>
    <w:rPr>
      <w:b/>
      <w:color w:val="3B536C"/>
      <w:sz w:val="30"/>
      <w:szCs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/>
      <w:outlineLvl w:val="3"/>
    </w:pPr>
    <w:rPr>
      <w:i/>
      <w:color w:val="44546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360"/>
      <w:jc w:val="center"/>
    </w:pPr>
    <w:rPr>
      <w:b/>
      <w:color w:val="3B536C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2370</Characters>
  <Application>Microsoft Office Word</Application>
  <DocSecurity>0</DocSecurity>
  <Lines>98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Co. Office of Education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Townsend</dc:creator>
  <cp:lastModifiedBy>Erik Fraser</cp:lastModifiedBy>
  <cp:revision>3</cp:revision>
  <dcterms:created xsi:type="dcterms:W3CDTF">2024-11-22T20:19:00Z</dcterms:created>
  <dcterms:modified xsi:type="dcterms:W3CDTF">2025-02-11T16:25:00Z</dcterms:modified>
</cp:coreProperties>
</file>