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E90" w:rsidRDefault="00E34E90">
      <w:pPr>
        <w:spacing w:after="120"/>
        <w:rPr>
          <w:sz w:val="22"/>
          <w:szCs w:val="22"/>
          <w:u w:val="single"/>
        </w:rPr>
      </w:pPr>
    </w:p>
    <w:p w:rsidR="00E34E90" w:rsidRDefault="00E34E90">
      <w:pPr>
        <w:rPr>
          <w:sz w:val="22"/>
          <w:szCs w:val="22"/>
        </w:rPr>
      </w:pPr>
    </w:p>
    <w:p w:rsidR="00E34E90" w:rsidRDefault="00E34E90">
      <w:pPr>
        <w:rPr>
          <w:sz w:val="22"/>
          <w:szCs w:val="22"/>
        </w:rPr>
      </w:pPr>
    </w:p>
    <w:p w:rsidR="00E34E90" w:rsidRDefault="00E34E90">
      <w:pPr>
        <w:jc w:val="center"/>
        <w:rPr>
          <w:rFonts w:ascii="Arial Black" w:eastAsia="Arial Black" w:hAnsi="Arial Black" w:cs="Arial Black"/>
          <w:sz w:val="22"/>
          <w:szCs w:val="22"/>
        </w:rPr>
      </w:pPr>
    </w:p>
    <w:p w:rsidR="00E34E90" w:rsidRDefault="008C4DC8">
      <w:pPr>
        <w:ind w:left="720"/>
        <w:jc w:val="cente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RETURNING FAMILIES, SECOND SARB MEETING</w:t>
      </w:r>
    </w:p>
    <w:p w:rsidR="00E34E90" w:rsidRDefault="00E34E90">
      <w:pPr>
        <w:ind w:left="720" w:firstLine="720"/>
        <w:jc w:val="both"/>
        <w:rPr>
          <w:rFonts w:ascii="Times New Roman" w:eastAsia="Times New Roman" w:hAnsi="Times New Roman" w:cs="Times New Roman"/>
        </w:rPr>
      </w:pPr>
    </w:p>
    <w:p w:rsidR="00E34E90" w:rsidRDefault="00E34E90">
      <w:pPr>
        <w:jc w:val="both"/>
        <w:rPr>
          <w:rFonts w:ascii="Times New Roman" w:eastAsia="Times New Roman" w:hAnsi="Times New Roman" w:cs="Times New Roman"/>
          <w:sz w:val="20"/>
          <w:szCs w:val="20"/>
        </w:rPr>
      </w:pPr>
    </w:p>
    <w:p w:rsidR="00E34E90" w:rsidRDefault="00E34E90">
      <w:pPr>
        <w:jc w:val="both"/>
        <w:rPr>
          <w:rFonts w:ascii="Times New Roman" w:eastAsia="Times New Roman" w:hAnsi="Times New Roman" w:cs="Times New Roman"/>
          <w:sz w:val="20"/>
          <w:szCs w:val="20"/>
        </w:rPr>
      </w:pPr>
    </w:p>
    <w:p w:rsidR="00E34E90" w:rsidRDefault="008C4DC8">
      <w:pPr>
        <w:rPr>
          <w:rFonts w:ascii="Times New Roman" w:eastAsia="Times New Roman" w:hAnsi="Times New Roman" w:cs="Times New Roman"/>
        </w:rPr>
      </w:pPr>
      <w:r>
        <w:rPr>
          <w:rFonts w:ascii="Times New Roman" w:eastAsia="Times New Roman" w:hAnsi="Times New Roman" w:cs="Times New Roman"/>
        </w:rPr>
        <w:t>Welcome back Family and School,</w:t>
      </w:r>
    </w:p>
    <w:p w:rsidR="00E34E90" w:rsidRDefault="00E34E90">
      <w:pPr>
        <w:rPr>
          <w:rFonts w:ascii="Times New Roman" w:eastAsia="Times New Roman" w:hAnsi="Times New Roman" w:cs="Times New Roman"/>
        </w:rPr>
      </w:pPr>
    </w:p>
    <w:p w:rsidR="00E34E90" w:rsidRDefault="008C4DC8">
      <w:pPr>
        <w:rPr>
          <w:rFonts w:ascii="Times New Roman" w:eastAsia="Times New Roman" w:hAnsi="Times New Roman" w:cs="Times New Roman"/>
        </w:rPr>
      </w:pPr>
      <w:r>
        <w:rPr>
          <w:rFonts w:ascii="Times New Roman" w:eastAsia="Times New Roman" w:hAnsi="Times New Roman" w:cs="Times New Roman"/>
        </w:rPr>
        <w:t xml:space="preserve">We appreciate you returning to the School Attendance Review Board.  I am __________ and I will be chairing this meeting.  The other members will introduce themselves in just a minute.  </w:t>
      </w:r>
    </w:p>
    <w:p w:rsidR="00E34E90" w:rsidRDefault="00E34E90">
      <w:pPr>
        <w:rPr>
          <w:rFonts w:ascii="Times New Roman" w:eastAsia="Times New Roman" w:hAnsi="Times New Roman" w:cs="Times New Roman"/>
        </w:rPr>
      </w:pPr>
    </w:p>
    <w:p w:rsidR="00E34E90" w:rsidRDefault="008C4DC8">
      <w:pPr>
        <w:rPr>
          <w:rFonts w:ascii="Times New Roman" w:eastAsia="Times New Roman" w:hAnsi="Times New Roman" w:cs="Times New Roman"/>
        </w:rPr>
      </w:pPr>
      <w:r>
        <w:rPr>
          <w:rFonts w:ascii="Times New Roman" w:eastAsia="Times New Roman" w:hAnsi="Times New Roman" w:cs="Times New Roman"/>
        </w:rPr>
        <w:t xml:space="preserve">We are meeting here today to review the action plan that </w:t>
      </w:r>
      <w:proofErr w:type="gramStart"/>
      <w:r>
        <w:rPr>
          <w:rFonts w:ascii="Times New Roman" w:eastAsia="Times New Roman" w:hAnsi="Times New Roman" w:cs="Times New Roman"/>
        </w:rPr>
        <w:t>was created</w:t>
      </w:r>
      <w:proofErr w:type="gramEnd"/>
      <w:r>
        <w:rPr>
          <w:rFonts w:ascii="Times New Roman" w:eastAsia="Times New Roman" w:hAnsi="Times New Roman" w:cs="Times New Roman"/>
        </w:rPr>
        <w:t xml:space="preserve"> at our last meeting.  We have attendance records for your student showing how things went since we last met.  You have a copy of your student’s attendance record to refer to as well.  </w:t>
      </w:r>
      <w:proofErr w:type="gramStart"/>
      <w:r>
        <w:rPr>
          <w:rFonts w:ascii="Times New Roman" w:eastAsia="Times New Roman" w:hAnsi="Times New Roman" w:cs="Times New Roman"/>
        </w:rPr>
        <w:t>We’ll</w:t>
      </w:r>
      <w:proofErr w:type="gramEnd"/>
      <w:r>
        <w:rPr>
          <w:rFonts w:ascii="Times New Roman" w:eastAsia="Times New Roman" w:hAnsi="Times New Roman" w:cs="Times New Roman"/>
        </w:rPr>
        <w:t xml:space="preserve"> take a look at the steps we outlined last month to see if any of those were helpful in turning things around.  If necessary, we can brainstorm some additional steps to take or supports to put into place.  Your participation in this is critical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only you can say what will help your family the most.</w:t>
      </w:r>
    </w:p>
    <w:p w:rsidR="00E34E90" w:rsidRDefault="00E34E90">
      <w:pPr>
        <w:rPr>
          <w:rFonts w:ascii="Times New Roman" w:eastAsia="Times New Roman" w:hAnsi="Times New Roman" w:cs="Times New Roman"/>
        </w:rPr>
      </w:pPr>
    </w:p>
    <w:p w:rsidR="00E34E90" w:rsidRDefault="008C4DC8">
      <w:pPr>
        <w:rPr>
          <w:rFonts w:ascii="Times New Roman" w:eastAsia="Times New Roman" w:hAnsi="Times New Roman" w:cs="Times New Roman"/>
        </w:rPr>
      </w:pPr>
      <w:r>
        <w:rPr>
          <w:rFonts w:ascii="Times New Roman" w:eastAsia="Times New Roman" w:hAnsi="Times New Roman" w:cs="Times New Roman"/>
        </w:rPr>
        <w:t xml:space="preserve">There are three possible outcomes to this meeting:  </w:t>
      </w:r>
    </w:p>
    <w:p w:rsidR="00E34E90" w:rsidRDefault="00E34E90">
      <w:pPr>
        <w:rPr>
          <w:rFonts w:ascii="Times New Roman" w:eastAsia="Times New Roman" w:hAnsi="Times New Roman" w:cs="Times New Roman"/>
        </w:rPr>
      </w:pPr>
    </w:p>
    <w:p w:rsidR="00E34E90" w:rsidRDefault="008C4DC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When we see substantial progress in attendance, we </w:t>
      </w:r>
      <w:proofErr w:type="gramStart"/>
      <w:r>
        <w:rPr>
          <w:rFonts w:ascii="Times New Roman" w:eastAsia="Times New Roman" w:hAnsi="Times New Roman" w:cs="Times New Roman"/>
        </w:rPr>
        <w:t>won’t</w:t>
      </w:r>
      <w:proofErr w:type="gramEnd"/>
      <w:r>
        <w:rPr>
          <w:rFonts w:ascii="Times New Roman" w:eastAsia="Times New Roman" w:hAnsi="Times New Roman" w:cs="Times New Roman"/>
        </w:rPr>
        <w:t xml:space="preserve"> meet again at this Board.</w:t>
      </w:r>
    </w:p>
    <w:p w:rsidR="00E34E90" w:rsidRDefault="008C4DC8">
      <w:pPr>
        <w:numPr>
          <w:ilvl w:val="0"/>
          <w:numId w:val="1"/>
        </w:numPr>
        <w:rPr>
          <w:rFonts w:ascii="Times New Roman" w:eastAsia="Times New Roman" w:hAnsi="Times New Roman" w:cs="Times New Roman"/>
        </w:rPr>
      </w:pPr>
      <w:r>
        <w:rPr>
          <w:rFonts w:ascii="Times New Roman" w:eastAsia="Times New Roman" w:hAnsi="Times New Roman" w:cs="Times New Roman"/>
        </w:rPr>
        <w:t>When we see some improvement but still have concerns, we will make additional recommendations to support improvement</w:t>
      </w:r>
    </w:p>
    <w:p w:rsidR="00E34E90" w:rsidRDefault="008C4DC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The Board may decide that the next level of intervention is appropriate and a referral to the District Attorney </w:t>
      </w:r>
      <w:proofErr w:type="gramStart"/>
      <w:r>
        <w:rPr>
          <w:rFonts w:ascii="Times New Roman" w:eastAsia="Times New Roman" w:hAnsi="Times New Roman" w:cs="Times New Roman"/>
        </w:rPr>
        <w:t>will be made</w:t>
      </w:r>
      <w:proofErr w:type="gramEnd"/>
      <w:r>
        <w:rPr>
          <w:rFonts w:ascii="Times New Roman" w:eastAsia="Times New Roman" w:hAnsi="Times New Roman" w:cs="Times New Roman"/>
        </w:rPr>
        <w:t xml:space="preserve">.   </w:t>
      </w:r>
    </w:p>
    <w:p w:rsidR="00E34E90" w:rsidRDefault="00E34E90">
      <w:pPr>
        <w:rPr>
          <w:rFonts w:ascii="Times New Roman" w:eastAsia="Times New Roman" w:hAnsi="Times New Roman" w:cs="Times New Roman"/>
        </w:rPr>
      </w:pPr>
    </w:p>
    <w:p w:rsidR="00E34E90" w:rsidRDefault="008C4DC8">
      <w:pPr>
        <w:rPr>
          <w:rFonts w:ascii="Times New Roman" w:eastAsia="Times New Roman" w:hAnsi="Times New Roman" w:cs="Times New Roman"/>
        </w:rPr>
      </w:pPr>
      <w:r>
        <w:rPr>
          <w:rFonts w:ascii="Times New Roman" w:eastAsia="Times New Roman" w:hAnsi="Times New Roman" w:cs="Times New Roman"/>
        </w:rPr>
        <w:t xml:space="preserve">Do you have any questions about anything </w:t>
      </w:r>
      <w:proofErr w:type="gramStart"/>
      <w:r>
        <w:rPr>
          <w:rFonts w:ascii="Times New Roman" w:eastAsia="Times New Roman" w:hAnsi="Times New Roman" w:cs="Times New Roman"/>
        </w:rPr>
        <w:t>I’ve</w:t>
      </w:r>
      <w:proofErr w:type="gramEnd"/>
      <w:r>
        <w:rPr>
          <w:rFonts w:ascii="Times New Roman" w:eastAsia="Times New Roman" w:hAnsi="Times New Roman" w:cs="Times New Roman"/>
        </w:rPr>
        <w:t xml:space="preserve"> said so far?</w:t>
      </w:r>
    </w:p>
    <w:p w:rsidR="00E34E90" w:rsidRDefault="00E34E90">
      <w:pPr>
        <w:rPr>
          <w:rFonts w:ascii="Times New Roman" w:eastAsia="Times New Roman" w:hAnsi="Times New Roman" w:cs="Times New Roman"/>
        </w:rPr>
      </w:pPr>
    </w:p>
    <w:p w:rsidR="00E34E90" w:rsidRDefault="008C4DC8">
      <w:pPr>
        <w:rPr>
          <w:rFonts w:ascii="Times New Roman" w:eastAsia="Times New Roman" w:hAnsi="Times New Roman" w:cs="Times New Roman"/>
        </w:rPr>
      </w:pPr>
      <w:r>
        <w:rPr>
          <w:rFonts w:ascii="Times New Roman" w:eastAsia="Times New Roman" w:hAnsi="Times New Roman" w:cs="Times New Roman"/>
        </w:rPr>
        <w:t xml:space="preserve">Before we begin, I will have the Board introduce themselves so you know who is </w:t>
      </w:r>
      <w:proofErr w:type="gramStart"/>
      <w:r>
        <w:rPr>
          <w:rFonts w:ascii="Times New Roman" w:eastAsia="Times New Roman" w:hAnsi="Times New Roman" w:cs="Times New Roman"/>
        </w:rPr>
        <w:t>here</w:t>
      </w:r>
      <w:proofErr w:type="gramEnd"/>
      <w:r>
        <w:rPr>
          <w:rFonts w:ascii="Times New Roman" w:eastAsia="Times New Roman" w:hAnsi="Times New Roman" w:cs="Times New Roman"/>
        </w:rPr>
        <w:t xml:space="preserve"> today.  </w:t>
      </w:r>
    </w:p>
    <w:p w:rsidR="00E34E90" w:rsidRDefault="008C4DC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E34E90" w:rsidRDefault="008C4DC8">
      <w:pPr>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228600" distR="228600" simplePos="0" relativeHeight="251658240" behindDoc="0" locked="0" layoutInCell="1" hidden="0" allowOverlap="1">
                <wp:simplePos x="0" y="0"/>
                <wp:positionH relativeFrom="margin">
                  <wp:posOffset>-814386</wp:posOffset>
                </wp:positionH>
                <wp:positionV relativeFrom="margin">
                  <wp:posOffset>964883</wp:posOffset>
                </wp:positionV>
                <wp:extent cx="1419225" cy="6452743"/>
                <wp:effectExtent l="0" t="0" r="0" b="0"/>
                <wp:wrapSquare wrapText="bothSides" distT="0" distB="0" distL="228600" distR="228600"/>
                <wp:docPr id="1" name=""/>
                <wp:cNvGraphicFramePr/>
                <a:graphic xmlns:a="http://schemas.openxmlformats.org/drawingml/2006/main">
                  <a:graphicData uri="http://schemas.microsoft.com/office/word/2010/wordprocessingShape">
                    <wps:wsp>
                      <wps:cNvSpPr/>
                      <wps:spPr>
                        <a:xfrm>
                          <a:off x="4641150" y="636750"/>
                          <a:ext cx="1409700" cy="6481500"/>
                        </a:xfrm>
                        <a:prstGeom prst="rect">
                          <a:avLst/>
                        </a:prstGeom>
                        <a:solidFill>
                          <a:schemeClr val="lt1"/>
                        </a:solidFill>
                        <a:ln>
                          <a:noFill/>
                        </a:ln>
                        <a:effectLst>
                          <a:outerShdw dist="19050" dir="10800000" algn="r" rotWithShape="0">
                            <a:schemeClr val="accent2"/>
                          </a:outerShdw>
                        </a:effectLst>
                      </wps:spPr>
                      <wps:txbx>
                        <w:txbxContent>
                          <w:p w:rsidR="00E34E90" w:rsidRDefault="008C4DC8">
                            <w:pPr>
                              <w:spacing w:after="240"/>
                              <w:jc w:val="center"/>
                              <w:textDirection w:val="btLr"/>
                            </w:pPr>
                            <w:r>
                              <w:rPr>
                                <w:b/>
                                <w:smallCaps/>
                                <w:color w:val="191919"/>
                                <w:sz w:val="32"/>
                                <w:u w:val="single"/>
                              </w:rPr>
                              <w:t>SARB BOARD</w:t>
                            </w:r>
                          </w:p>
                          <w:p w:rsidR="0030350E" w:rsidRDefault="0030350E" w:rsidP="0030350E">
                            <w:pPr>
                              <w:jc w:val="center"/>
                              <w:textDirection w:val="btLr"/>
                            </w:pPr>
                            <w:r>
                              <w:rPr>
                                <w:color w:val="000000"/>
                                <w:sz w:val="16"/>
                              </w:rPr>
                              <w:t>Chairperson</w:t>
                            </w:r>
                          </w:p>
                          <w:p w:rsidR="0030350E" w:rsidRDefault="0030350E" w:rsidP="0030350E">
                            <w:pPr>
                              <w:jc w:val="center"/>
                              <w:textDirection w:val="btLr"/>
                            </w:pPr>
                          </w:p>
                          <w:p w:rsidR="0030350E" w:rsidRDefault="0030350E" w:rsidP="0030350E">
                            <w:pPr>
                              <w:jc w:val="center"/>
                              <w:textDirection w:val="btLr"/>
                            </w:pPr>
                          </w:p>
                          <w:p w:rsidR="0030350E" w:rsidRDefault="0030350E" w:rsidP="0030350E">
                            <w:pPr>
                              <w:jc w:val="center"/>
                              <w:textDirection w:val="btLr"/>
                            </w:pPr>
                            <w:r>
                              <w:rPr>
                                <w:color w:val="000000"/>
                                <w:sz w:val="16"/>
                              </w:rPr>
                              <w:t>SARB Support</w:t>
                            </w:r>
                          </w:p>
                          <w:p w:rsidR="0030350E" w:rsidRDefault="0030350E" w:rsidP="0030350E">
                            <w:pPr>
                              <w:jc w:val="center"/>
                              <w:textDirection w:val="btLr"/>
                            </w:pPr>
                          </w:p>
                          <w:p w:rsidR="0030350E" w:rsidRDefault="0030350E" w:rsidP="0030350E">
                            <w:pPr>
                              <w:jc w:val="center"/>
                              <w:textDirection w:val="btLr"/>
                            </w:pPr>
                          </w:p>
                          <w:p w:rsidR="0030350E" w:rsidRDefault="0030350E" w:rsidP="0030350E">
                            <w:pPr>
                              <w:jc w:val="center"/>
                              <w:textDirection w:val="btLr"/>
                            </w:pPr>
                            <w:r>
                              <w:rPr>
                                <w:color w:val="000000"/>
                                <w:sz w:val="16"/>
                              </w:rPr>
                              <w:t>District Attorney Investigator</w:t>
                            </w:r>
                          </w:p>
                          <w:p w:rsidR="0030350E" w:rsidRDefault="0030350E" w:rsidP="0030350E">
                            <w:pPr>
                              <w:jc w:val="center"/>
                              <w:textDirection w:val="btLr"/>
                            </w:pPr>
                          </w:p>
                          <w:p w:rsidR="0030350E" w:rsidRDefault="0030350E" w:rsidP="0030350E">
                            <w:pPr>
                              <w:jc w:val="center"/>
                              <w:textDirection w:val="btLr"/>
                            </w:pPr>
                            <w:r>
                              <w:rPr>
                                <w:color w:val="000000"/>
                                <w:sz w:val="16"/>
                              </w:rPr>
                              <w:t>Education Liaison</w:t>
                            </w:r>
                          </w:p>
                          <w:p w:rsidR="0030350E" w:rsidRDefault="0030350E" w:rsidP="0030350E">
                            <w:pPr>
                              <w:jc w:val="center"/>
                              <w:textDirection w:val="btLr"/>
                            </w:pPr>
                            <w:r>
                              <w:rPr>
                                <w:color w:val="000000"/>
                                <w:sz w:val="16"/>
                              </w:rPr>
                              <w:t>DHHS</w:t>
                            </w:r>
                          </w:p>
                          <w:p w:rsidR="0030350E" w:rsidRDefault="0030350E" w:rsidP="0030350E">
                            <w:pPr>
                              <w:jc w:val="center"/>
                              <w:textDirection w:val="btLr"/>
                            </w:pPr>
                          </w:p>
                          <w:p w:rsidR="0030350E" w:rsidRDefault="0030350E" w:rsidP="0030350E">
                            <w:pPr>
                              <w:jc w:val="center"/>
                              <w:textDirection w:val="btLr"/>
                            </w:pPr>
                          </w:p>
                          <w:p w:rsidR="0030350E" w:rsidRDefault="0030350E" w:rsidP="0030350E">
                            <w:pPr>
                              <w:jc w:val="center"/>
                              <w:textDirection w:val="btLr"/>
                            </w:pPr>
                            <w:r>
                              <w:rPr>
                                <w:color w:val="000000"/>
                                <w:sz w:val="16"/>
                              </w:rPr>
                              <w:t>Superintendent</w:t>
                            </w:r>
                          </w:p>
                          <w:p w:rsidR="0030350E" w:rsidRDefault="0030350E" w:rsidP="0030350E">
                            <w:pPr>
                              <w:jc w:val="center"/>
                              <w:textDirection w:val="btLr"/>
                            </w:pPr>
                          </w:p>
                          <w:p w:rsidR="0030350E" w:rsidRDefault="0030350E" w:rsidP="0030350E">
                            <w:pPr>
                              <w:jc w:val="center"/>
                              <w:textDirection w:val="btLr"/>
                            </w:pPr>
                          </w:p>
                          <w:p w:rsidR="0030350E" w:rsidRDefault="0030350E" w:rsidP="0030350E">
                            <w:pPr>
                              <w:jc w:val="center"/>
                              <w:textDirection w:val="btLr"/>
                            </w:pPr>
                            <w:r>
                              <w:rPr>
                                <w:color w:val="000000"/>
                                <w:sz w:val="16"/>
                              </w:rPr>
                              <w:t>Superintendent</w:t>
                            </w:r>
                          </w:p>
                          <w:p w:rsidR="0030350E" w:rsidRDefault="0030350E" w:rsidP="0030350E">
                            <w:pPr>
                              <w:jc w:val="center"/>
                              <w:textDirection w:val="btLr"/>
                            </w:pPr>
                          </w:p>
                          <w:p w:rsidR="0030350E" w:rsidRDefault="0030350E" w:rsidP="0030350E">
                            <w:pPr>
                              <w:jc w:val="center"/>
                              <w:textDirection w:val="btLr"/>
                            </w:pPr>
                          </w:p>
                          <w:p w:rsidR="0030350E" w:rsidRDefault="0030350E" w:rsidP="0030350E">
                            <w:pPr>
                              <w:jc w:val="center"/>
                              <w:textDirection w:val="btLr"/>
                            </w:pPr>
                            <w:r>
                              <w:rPr>
                                <w:color w:val="000000"/>
                                <w:sz w:val="16"/>
                              </w:rPr>
                              <w:t>Principal</w:t>
                            </w:r>
                          </w:p>
                          <w:p w:rsidR="0030350E" w:rsidRDefault="0030350E" w:rsidP="0030350E">
                            <w:pPr>
                              <w:jc w:val="center"/>
                              <w:textDirection w:val="btLr"/>
                            </w:pPr>
                          </w:p>
                          <w:p w:rsidR="0030350E" w:rsidRDefault="0030350E" w:rsidP="0030350E">
                            <w:pPr>
                              <w:jc w:val="center"/>
                              <w:textDirection w:val="btLr"/>
                            </w:pPr>
                          </w:p>
                          <w:p w:rsidR="0030350E" w:rsidRDefault="0030350E" w:rsidP="0030350E">
                            <w:pPr>
                              <w:jc w:val="center"/>
                              <w:textDirection w:val="btLr"/>
                            </w:pPr>
                            <w:r>
                              <w:rPr>
                                <w:color w:val="000000"/>
                                <w:sz w:val="16"/>
                              </w:rPr>
                              <w:t>Superintendent</w:t>
                            </w:r>
                          </w:p>
                          <w:p w:rsidR="0030350E" w:rsidRDefault="0030350E" w:rsidP="0030350E">
                            <w:pPr>
                              <w:jc w:val="center"/>
                              <w:textDirection w:val="btLr"/>
                            </w:pPr>
                          </w:p>
                          <w:p w:rsidR="0030350E" w:rsidRPr="00C756CB" w:rsidRDefault="0030350E" w:rsidP="0030350E">
                            <w:pPr>
                              <w:jc w:val="center"/>
                              <w:textDirection w:val="btLr"/>
                              <w:rPr>
                                <w:sz w:val="28"/>
                              </w:rPr>
                            </w:pPr>
                          </w:p>
                          <w:p w:rsidR="0030350E" w:rsidRPr="00C756CB" w:rsidRDefault="0030350E" w:rsidP="0030350E">
                            <w:pPr>
                              <w:ind w:left="-90" w:hanging="90"/>
                              <w:jc w:val="center"/>
                              <w:textDirection w:val="btLr"/>
                              <w:rPr>
                                <w:sz w:val="28"/>
                              </w:rPr>
                            </w:pPr>
                            <w:r w:rsidRPr="00C756CB">
                              <w:rPr>
                                <w:color w:val="000000"/>
                                <w:sz w:val="16"/>
                              </w:rPr>
                              <w:t>Supervising Probation Officer</w:t>
                            </w:r>
                          </w:p>
                          <w:p w:rsidR="0030350E" w:rsidRPr="00C756CB" w:rsidRDefault="0030350E" w:rsidP="0030350E">
                            <w:pPr>
                              <w:ind w:left="-90" w:hanging="90"/>
                              <w:jc w:val="center"/>
                              <w:textDirection w:val="btLr"/>
                              <w:rPr>
                                <w:sz w:val="28"/>
                              </w:rPr>
                            </w:pPr>
                            <w:r w:rsidRPr="00C756CB">
                              <w:rPr>
                                <w:color w:val="000000"/>
                                <w:sz w:val="16"/>
                              </w:rPr>
                              <w:t>Juvenile Probation</w:t>
                            </w:r>
                          </w:p>
                          <w:p w:rsidR="0030350E" w:rsidRPr="00C756CB" w:rsidRDefault="0030350E" w:rsidP="0030350E">
                            <w:pPr>
                              <w:jc w:val="center"/>
                              <w:textDirection w:val="btLr"/>
                              <w:rPr>
                                <w:sz w:val="28"/>
                              </w:rPr>
                            </w:pPr>
                          </w:p>
                          <w:p w:rsidR="0030350E" w:rsidRPr="00C756CB" w:rsidRDefault="0030350E" w:rsidP="0030350E">
                            <w:pPr>
                              <w:jc w:val="center"/>
                              <w:textDirection w:val="btLr"/>
                              <w:rPr>
                                <w:sz w:val="28"/>
                              </w:rPr>
                            </w:pPr>
                          </w:p>
                          <w:p w:rsidR="0030350E" w:rsidRPr="00C756CB" w:rsidRDefault="0030350E" w:rsidP="0030350E">
                            <w:pPr>
                              <w:ind w:left="-90" w:hanging="90"/>
                              <w:jc w:val="center"/>
                              <w:textDirection w:val="btLr"/>
                              <w:rPr>
                                <w:color w:val="000000"/>
                                <w:sz w:val="16"/>
                              </w:rPr>
                            </w:pPr>
                            <w:r w:rsidRPr="00C756CB">
                              <w:rPr>
                                <w:color w:val="000000"/>
                                <w:sz w:val="16"/>
                              </w:rPr>
                              <w:t>Family Resource Center</w:t>
                            </w:r>
                          </w:p>
                          <w:p w:rsidR="0030350E" w:rsidRDefault="0030350E" w:rsidP="0030350E">
                            <w:pPr>
                              <w:ind w:left="-90" w:hanging="90"/>
                              <w:jc w:val="center"/>
                              <w:textDirection w:val="btLr"/>
                              <w:rPr>
                                <w:color w:val="000000"/>
                                <w:sz w:val="16"/>
                              </w:rPr>
                            </w:pPr>
                          </w:p>
                          <w:p w:rsidR="0030350E" w:rsidRPr="00C756CB" w:rsidRDefault="0030350E" w:rsidP="0030350E">
                            <w:pPr>
                              <w:ind w:left="-90" w:hanging="90"/>
                              <w:jc w:val="center"/>
                              <w:textDirection w:val="btLr"/>
                              <w:rPr>
                                <w:color w:val="000000"/>
                                <w:sz w:val="16"/>
                              </w:rPr>
                            </w:pPr>
                          </w:p>
                          <w:p w:rsidR="0030350E" w:rsidRPr="00C756CB" w:rsidRDefault="0030350E" w:rsidP="0030350E">
                            <w:pPr>
                              <w:ind w:left="-90" w:hanging="90"/>
                              <w:jc w:val="center"/>
                              <w:textDirection w:val="btLr"/>
                              <w:rPr>
                                <w:sz w:val="16"/>
                              </w:rPr>
                            </w:pPr>
                            <w:r w:rsidRPr="00C756CB">
                              <w:rPr>
                                <w:sz w:val="16"/>
                              </w:rPr>
                              <w:t>County Office of Education</w:t>
                            </w:r>
                          </w:p>
                          <w:p w:rsidR="0030350E" w:rsidRDefault="0030350E" w:rsidP="0030350E">
                            <w:pPr>
                              <w:jc w:val="center"/>
                              <w:textDirection w:val="btLr"/>
                            </w:pPr>
                          </w:p>
                          <w:p w:rsidR="00E34E90" w:rsidRDefault="00E34E90" w:rsidP="0030350E">
                            <w:pPr>
                              <w:jc w:val="center"/>
                              <w:textDirection w:val="btLr"/>
                            </w:pPr>
                          </w:p>
                        </w:txbxContent>
                      </wps:txbx>
                      <wps:bodyPr spcFirstLastPara="1" wrap="square" lIns="228600" tIns="137150" rIns="0" bIns="137150" anchor="t" anchorCtr="0">
                        <a:noAutofit/>
                      </wps:bodyPr>
                    </wps:wsp>
                  </a:graphicData>
                </a:graphic>
              </wp:anchor>
            </w:drawing>
          </mc:Choice>
          <mc:Fallback>
            <w:pict>
              <v:rect id="_x0000_s1026" style="position:absolute;left:0;text-align:left;margin-left:-64.1pt;margin-top:76pt;width:111.75pt;height:508.1pt;z-index:251658240;visibility:visible;mso-wrap-style:square;mso-wrap-distance-left:18pt;mso-wrap-distance-top:0;mso-wrap-distance-right:18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" fillcolor="white [3201]" stroked="f">
                <v:shadow on="t" color="#c0504d [3205]" origin=".5" offset="-1.5pt,0"/>
                <v:textbox inset="18pt,3.80972mm,0,3.80972mm">
                  <w:txbxContent>
                    <w:p w:rsidR="00E34E90" w:rsidRDefault="008C4DC8">
                      <w:pPr>
                        <w:spacing w:after="240"/>
                        <w:jc w:val="center"/>
                        <w:textDirection w:val="btLr"/>
                      </w:pPr>
                      <w:r>
                        <w:rPr>
                          <w:b/>
                          <w:smallCaps/>
                          <w:color w:val="191919"/>
                          <w:sz w:val="32"/>
                          <w:u w:val="single"/>
                        </w:rPr>
                        <w:t>SARB BOARD</w:t>
                      </w:r>
                    </w:p>
                    <w:p w:rsidR="0030350E" w:rsidRDefault="0030350E" w:rsidP="0030350E">
                      <w:pPr>
                        <w:jc w:val="center"/>
                        <w:textDirection w:val="btLr"/>
                      </w:pPr>
                      <w:r>
                        <w:rPr>
                          <w:color w:val="000000"/>
                          <w:sz w:val="16"/>
                        </w:rPr>
                        <w:t>Chairperson</w:t>
                      </w:r>
                    </w:p>
                    <w:p w:rsidR="0030350E" w:rsidRDefault="0030350E" w:rsidP="0030350E">
                      <w:pPr>
                        <w:jc w:val="center"/>
                        <w:textDirection w:val="btLr"/>
                      </w:pPr>
                    </w:p>
                    <w:p w:rsidR="0030350E" w:rsidRDefault="0030350E" w:rsidP="0030350E">
                      <w:pPr>
                        <w:jc w:val="center"/>
                        <w:textDirection w:val="btLr"/>
                      </w:pPr>
                    </w:p>
                    <w:p w:rsidR="0030350E" w:rsidRDefault="0030350E" w:rsidP="0030350E">
                      <w:pPr>
                        <w:jc w:val="center"/>
                        <w:textDirection w:val="btLr"/>
                      </w:pPr>
                      <w:r>
                        <w:rPr>
                          <w:color w:val="000000"/>
                          <w:sz w:val="16"/>
                        </w:rPr>
                        <w:t>SARB Support</w:t>
                      </w:r>
                    </w:p>
                    <w:p w:rsidR="0030350E" w:rsidRDefault="0030350E" w:rsidP="0030350E">
                      <w:pPr>
                        <w:jc w:val="center"/>
                        <w:textDirection w:val="btLr"/>
                      </w:pPr>
                    </w:p>
                    <w:p w:rsidR="0030350E" w:rsidRDefault="0030350E" w:rsidP="0030350E">
                      <w:pPr>
                        <w:jc w:val="center"/>
                        <w:textDirection w:val="btLr"/>
                      </w:pPr>
                    </w:p>
                    <w:p w:rsidR="0030350E" w:rsidRDefault="0030350E" w:rsidP="0030350E">
                      <w:pPr>
                        <w:jc w:val="center"/>
                        <w:textDirection w:val="btLr"/>
                      </w:pPr>
                      <w:r>
                        <w:rPr>
                          <w:color w:val="000000"/>
                          <w:sz w:val="16"/>
                        </w:rPr>
                        <w:t>District Attorney Investigator</w:t>
                      </w:r>
                    </w:p>
                    <w:p w:rsidR="0030350E" w:rsidRDefault="0030350E" w:rsidP="0030350E">
                      <w:pPr>
                        <w:jc w:val="center"/>
                        <w:textDirection w:val="btLr"/>
                      </w:pPr>
                    </w:p>
                    <w:p w:rsidR="0030350E" w:rsidRDefault="0030350E" w:rsidP="0030350E">
                      <w:pPr>
                        <w:jc w:val="center"/>
                        <w:textDirection w:val="btLr"/>
                      </w:pPr>
                      <w:r>
                        <w:rPr>
                          <w:color w:val="000000"/>
                          <w:sz w:val="16"/>
                        </w:rPr>
                        <w:t>Education Liaison</w:t>
                      </w:r>
                    </w:p>
                    <w:p w:rsidR="0030350E" w:rsidRDefault="0030350E" w:rsidP="0030350E">
                      <w:pPr>
                        <w:jc w:val="center"/>
                        <w:textDirection w:val="btLr"/>
                      </w:pPr>
                      <w:r>
                        <w:rPr>
                          <w:color w:val="000000"/>
                          <w:sz w:val="16"/>
                        </w:rPr>
                        <w:t>DHHS</w:t>
                      </w:r>
                    </w:p>
                    <w:p w:rsidR="0030350E" w:rsidRDefault="0030350E" w:rsidP="0030350E">
                      <w:pPr>
                        <w:jc w:val="center"/>
                        <w:textDirection w:val="btLr"/>
                      </w:pPr>
                    </w:p>
                    <w:p w:rsidR="0030350E" w:rsidRDefault="0030350E" w:rsidP="0030350E">
                      <w:pPr>
                        <w:jc w:val="center"/>
                        <w:textDirection w:val="btLr"/>
                      </w:pPr>
                    </w:p>
                    <w:p w:rsidR="0030350E" w:rsidRDefault="0030350E" w:rsidP="0030350E">
                      <w:pPr>
                        <w:jc w:val="center"/>
                        <w:textDirection w:val="btLr"/>
                      </w:pPr>
                      <w:r>
                        <w:rPr>
                          <w:color w:val="000000"/>
                          <w:sz w:val="16"/>
                        </w:rPr>
                        <w:t>Superintendent</w:t>
                      </w:r>
                    </w:p>
                    <w:p w:rsidR="0030350E" w:rsidRDefault="0030350E" w:rsidP="0030350E">
                      <w:pPr>
                        <w:jc w:val="center"/>
                        <w:textDirection w:val="btLr"/>
                      </w:pPr>
                    </w:p>
                    <w:p w:rsidR="0030350E" w:rsidRDefault="0030350E" w:rsidP="0030350E">
                      <w:pPr>
                        <w:jc w:val="center"/>
                        <w:textDirection w:val="btLr"/>
                      </w:pPr>
                    </w:p>
                    <w:p w:rsidR="0030350E" w:rsidRDefault="0030350E" w:rsidP="0030350E">
                      <w:pPr>
                        <w:jc w:val="center"/>
                        <w:textDirection w:val="btLr"/>
                      </w:pPr>
                      <w:r>
                        <w:rPr>
                          <w:color w:val="000000"/>
                          <w:sz w:val="16"/>
                        </w:rPr>
                        <w:t>Superintendent</w:t>
                      </w:r>
                    </w:p>
                    <w:p w:rsidR="0030350E" w:rsidRDefault="0030350E" w:rsidP="0030350E">
                      <w:pPr>
                        <w:jc w:val="center"/>
                        <w:textDirection w:val="btLr"/>
                      </w:pPr>
                    </w:p>
                    <w:p w:rsidR="0030350E" w:rsidRDefault="0030350E" w:rsidP="0030350E">
                      <w:pPr>
                        <w:jc w:val="center"/>
                        <w:textDirection w:val="btLr"/>
                      </w:pPr>
                    </w:p>
                    <w:p w:rsidR="0030350E" w:rsidRDefault="0030350E" w:rsidP="0030350E">
                      <w:pPr>
                        <w:jc w:val="center"/>
                        <w:textDirection w:val="btLr"/>
                      </w:pPr>
                      <w:r>
                        <w:rPr>
                          <w:color w:val="000000"/>
                          <w:sz w:val="16"/>
                        </w:rPr>
                        <w:t>Principal</w:t>
                      </w:r>
                    </w:p>
                    <w:p w:rsidR="0030350E" w:rsidRDefault="0030350E" w:rsidP="0030350E">
                      <w:pPr>
                        <w:jc w:val="center"/>
                        <w:textDirection w:val="btLr"/>
                      </w:pPr>
                    </w:p>
                    <w:p w:rsidR="0030350E" w:rsidRDefault="0030350E" w:rsidP="0030350E">
                      <w:pPr>
                        <w:jc w:val="center"/>
                        <w:textDirection w:val="btLr"/>
                      </w:pPr>
                    </w:p>
                    <w:p w:rsidR="0030350E" w:rsidRDefault="0030350E" w:rsidP="0030350E">
                      <w:pPr>
                        <w:jc w:val="center"/>
                        <w:textDirection w:val="btLr"/>
                      </w:pPr>
                      <w:r>
                        <w:rPr>
                          <w:color w:val="000000"/>
                          <w:sz w:val="16"/>
                        </w:rPr>
                        <w:t>Superintendent</w:t>
                      </w:r>
                    </w:p>
                    <w:p w:rsidR="0030350E" w:rsidRDefault="0030350E" w:rsidP="0030350E">
                      <w:pPr>
                        <w:jc w:val="center"/>
                        <w:textDirection w:val="btLr"/>
                      </w:pPr>
                    </w:p>
                    <w:p w:rsidR="0030350E" w:rsidRPr="00C756CB" w:rsidRDefault="0030350E" w:rsidP="0030350E">
                      <w:pPr>
                        <w:jc w:val="center"/>
                        <w:textDirection w:val="btLr"/>
                        <w:rPr>
                          <w:sz w:val="28"/>
                        </w:rPr>
                      </w:pPr>
                    </w:p>
                    <w:p w:rsidR="0030350E" w:rsidRPr="00C756CB" w:rsidRDefault="0030350E" w:rsidP="0030350E">
                      <w:pPr>
                        <w:ind w:left="-90" w:hanging="90"/>
                        <w:jc w:val="center"/>
                        <w:textDirection w:val="btLr"/>
                        <w:rPr>
                          <w:sz w:val="28"/>
                        </w:rPr>
                      </w:pPr>
                      <w:r w:rsidRPr="00C756CB">
                        <w:rPr>
                          <w:color w:val="000000"/>
                          <w:sz w:val="16"/>
                        </w:rPr>
                        <w:t>Supervising Probation Officer</w:t>
                      </w:r>
                    </w:p>
                    <w:p w:rsidR="0030350E" w:rsidRPr="00C756CB" w:rsidRDefault="0030350E" w:rsidP="0030350E">
                      <w:pPr>
                        <w:ind w:left="-90" w:hanging="90"/>
                        <w:jc w:val="center"/>
                        <w:textDirection w:val="btLr"/>
                        <w:rPr>
                          <w:sz w:val="28"/>
                        </w:rPr>
                      </w:pPr>
                      <w:r w:rsidRPr="00C756CB">
                        <w:rPr>
                          <w:color w:val="000000"/>
                          <w:sz w:val="16"/>
                        </w:rPr>
                        <w:t>Juvenile Probation</w:t>
                      </w:r>
                    </w:p>
                    <w:p w:rsidR="0030350E" w:rsidRPr="00C756CB" w:rsidRDefault="0030350E" w:rsidP="0030350E">
                      <w:pPr>
                        <w:jc w:val="center"/>
                        <w:textDirection w:val="btLr"/>
                        <w:rPr>
                          <w:sz w:val="28"/>
                        </w:rPr>
                      </w:pPr>
                    </w:p>
                    <w:p w:rsidR="0030350E" w:rsidRPr="00C756CB" w:rsidRDefault="0030350E" w:rsidP="0030350E">
                      <w:pPr>
                        <w:jc w:val="center"/>
                        <w:textDirection w:val="btLr"/>
                        <w:rPr>
                          <w:sz w:val="28"/>
                        </w:rPr>
                      </w:pPr>
                    </w:p>
                    <w:p w:rsidR="0030350E" w:rsidRPr="00C756CB" w:rsidRDefault="0030350E" w:rsidP="0030350E">
                      <w:pPr>
                        <w:ind w:left="-90" w:hanging="90"/>
                        <w:jc w:val="center"/>
                        <w:textDirection w:val="btLr"/>
                        <w:rPr>
                          <w:color w:val="000000"/>
                          <w:sz w:val="16"/>
                        </w:rPr>
                      </w:pPr>
                      <w:r w:rsidRPr="00C756CB">
                        <w:rPr>
                          <w:color w:val="000000"/>
                          <w:sz w:val="16"/>
                        </w:rPr>
                        <w:t>Family Resource Center</w:t>
                      </w:r>
                    </w:p>
                    <w:p w:rsidR="0030350E" w:rsidRDefault="0030350E" w:rsidP="0030350E">
                      <w:pPr>
                        <w:ind w:left="-90" w:hanging="90"/>
                        <w:jc w:val="center"/>
                        <w:textDirection w:val="btLr"/>
                        <w:rPr>
                          <w:color w:val="000000"/>
                          <w:sz w:val="16"/>
                        </w:rPr>
                      </w:pPr>
                    </w:p>
                    <w:p w:rsidR="0030350E" w:rsidRPr="00C756CB" w:rsidRDefault="0030350E" w:rsidP="0030350E">
                      <w:pPr>
                        <w:ind w:left="-90" w:hanging="90"/>
                        <w:jc w:val="center"/>
                        <w:textDirection w:val="btLr"/>
                        <w:rPr>
                          <w:color w:val="000000"/>
                          <w:sz w:val="16"/>
                        </w:rPr>
                      </w:pPr>
                    </w:p>
                    <w:p w:rsidR="0030350E" w:rsidRPr="00C756CB" w:rsidRDefault="0030350E" w:rsidP="0030350E">
                      <w:pPr>
                        <w:ind w:left="-90" w:hanging="90"/>
                        <w:jc w:val="center"/>
                        <w:textDirection w:val="btLr"/>
                        <w:rPr>
                          <w:sz w:val="16"/>
                        </w:rPr>
                      </w:pPr>
                      <w:r w:rsidRPr="00C756CB">
                        <w:rPr>
                          <w:sz w:val="16"/>
                        </w:rPr>
                        <w:t>County Office of Education</w:t>
                      </w:r>
                    </w:p>
                    <w:p w:rsidR="0030350E" w:rsidRDefault="0030350E" w:rsidP="0030350E">
                      <w:pPr>
                        <w:jc w:val="center"/>
                        <w:textDirection w:val="btLr"/>
                      </w:pPr>
                    </w:p>
                    <w:p w:rsidR="00E34E90" w:rsidRDefault="00E34E90" w:rsidP="0030350E">
                      <w:pPr>
                        <w:jc w:val="center"/>
                        <w:textDirection w:val="btLr"/>
                      </w:pPr>
                    </w:p>
                  </w:txbxContent>
                </v:textbox>
                <w10:wrap type="square" anchorx="margin" anchory="margin"/>
              </v:rect>
            </w:pict>
          </mc:Fallback>
        </mc:AlternateContent>
      </w:r>
    </w:p>
    <w:p w:rsidR="00E34E90" w:rsidRDefault="008C4DC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E34E90" w:rsidRDefault="00E34E90">
      <w:pPr>
        <w:jc w:val="both"/>
        <w:rPr>
          <w:rFonts w:ascii="Times New Roman" w:eastAsia="Times New Roman" w:hAnsi="Times New Roman" w:cs="Times New Roman"/>
          <w:b/>
          <w:sz w:val="28"/>
          <w:szCs w:val="28"/>
        </w:rPr>
      </w:pPr>
    </w:p>
    <w:p w:rsidR="00E34E90" w:rsidRDefault="00E34E90">
      <w:pPr>
        <w:ind w:left="1440"/>
        <w:jc w:val="both"/>
        <w:rPr>
          <w:rFonts w:ascii="Times New Roman" w:eastAsia="Times New Roman" w:hAnsi="Times New Roman" w:cs="Times New Roman"/>
          <w:sz w:val="28"/>
          <w:szCs w:val="28"/>
        </w:rPr>
      </w:pPr>
    </w:p>
    <w:sectPr w:rsidR="00E34E90">
      <w:headerReference w:type="even" r:id="rId7"/>
      <w:headerReference w:type="default" r:id="rId8"/>
      <w:footerReference w:type="even" r:id="rId9"/>
      <w:footerReference w:type="default" r:id="rId10"/>
      <w:headerReference w:type="first" r:id="rId11"/>
      <w:footerReference w:type="first" r:id="rId12"/>
      <w:pgSz w:w="12240" w:h="15840"/>
      <w:pgMar w:top="1881" w:right="1440" w:bottom="1440" w:left="1440" w:header="58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055" w:rsidRDefault="008C4DC8">
      <w:r>
        <w:separator/>
      </w:r>
    </w:p>
  </w:endnote>
  <w:endnote w:type="continuationSeparator" w:id="0">
    <w:p w:rsidR="00182055" w:rsidRDefault="008C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0E" w:rsidRDefault="00303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90" w:rsidRPr="008C4DC8" w:rsidRDefault="008C4DC8" w:rsidP="008C4DC8">
    <w:pPr>
      <w:pBdr>
        <w:top w:val="nil"/>
        <w:left w:val="nil"/>
        <w:bottom w:val="nil"/>
        <w:right w:val="nil"/>
        <w:between w:val="nil"/>
      </w:pBdr>
      <w:tabs>
        <w:tab w:val="center" w:pos="4680"/>
        <w:tab w:val="right" w:pos="9360"/>
      </w:tabs>
      <w:ind w:left="-720"/>
      <w:jc w:val="center"/>
      <w:rPr>
        <w:color w:val="000000"/>
        <w:sz w:val="20"/>
        <w:szCs w:val="20"/>
      </w:rPr>
    </w:pPr>
    <w:r>
      <w:rPr>
        <w:noProof/>
        <w:color w:val="000000"/>
        <w:sz w:val="20"/>
        <w:szCs w:val="20"/>
      </w:rPr>
      <w:t>1</w:t>
    </w:r>
    <w:r w:rsidR="0030350E">
      <w:rPr>
        <w:noProof/>
        <w:color w:val="000000"/>
        <w:sz w:val="20"/>
        <w:szCs w:val="20"/>
      </w:rPr>
      <w:t>1</w:t>
    </w:r>
    <w:bookmarkStart w:id="0" w:name="_GoBack"/>
    <w:bookmarkEnd w:id="0"/>
    <w:r>
      <w:rPr>
        <w:noProof/>
        <w:color w:val="000000"/>
        <w:sz w:val="20"/>
        <w:szCs w:val="20"/>
      </w:rPr>
      <w:t>(b) Opening Statement SARB Returning Families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0E" w:rsidRDefault="00303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055" w:rsidRDefault="008C4DC8">
      <w:r>
        <w:separator/>
      </w:r>
    </w:p>
  </w:footnote>
  <w:footnote w:type="continuationSeparator" w:id="0">
    <w:p w:rsidR="00182055" w:rsidRDefault="008C4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0E" w:rsidRDefault="00303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90" w:rsidRDefault="008C4DC8">
    <w:pPr>
      <w:jc w:val="center"/>
    </w:pPr>
    <w:r>
      <w:rPr>
        <w:rFonts w:ascii="Times New Roman" w:eastAsia="Times New Roman" w:hAnsi="Times New Roman" w:cs="Times New Roman"/>
      </w:rPr>
      <w:t>(SARB Name)</w:t>
    </w:r>
  </w:p>
  <w:p w:rsidR="00E34E90" w:rsidRDefault="00E34E90">
    <w:pPr>
      <w:pBdr>
        <w:top w:val="nil"/>
        <w:left w:val="nil"/>
        <w:bottom w:val="nil"/>
        <w:right w:val="nil"/>
        <w:between w:val="nil"/>
      </w:pBdr>
      <w:tabs>
        <w:tab w:val="center" w:pos="4680"/>
        <w:tab w:val="right" w:pos="9360"/>
      </w:tabs>
      <w:ind w:left="-72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0E" w:rsidRDefault="00303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41068"/>
    <w:multiLevelType w:val="multilevel"/>
    <w:tmpl w:val="46C44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90"/>
    <w:rsid w:val="00182055"/>
    <w:rsid w:val="0030350E"/>
    <w:rsid w:val="008C4DC8"/>
    <w:rsid w:val="00E3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4C15"/>
  <w15:docId w15:val="{B768912D-3A69-4398-B4ED-1888763A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jc w:val="center"/>
      <w:outlineLvl w:val="0"/>
    </w:pPr>
    <w:rPr>
      <w:b/>
      <w:color w:val="3E5062"/>
      <w:sz w:val="32"/>
      <w:szCs w:val="32"/>
    </w:rPr>
  </w:style>
  <w:style w:type="paragraph" w:styleId="Heading2">
    <w:name w:val="heading 2"/>
    <w:basedOn w:val="Normal"/>
    <w:next w:val="Normal"/>
    <w:pPr>
      <w:jc w:val="center"/>
      <w:outlineLvl w:val="1"/>
    </w:pPr>
    <w:rPr>
      <w:b/>
      <w:color w:val="3E5062"/>
    </w:rPr>
  </w:style>
  <w:style w:type="paragraph" w:styleId="Heading3">
    <w:name w:val="heading 3"/>
    <w:basedOn w:val="Normal"/>
    <w:next w:val="Normal"/>
    <w:pP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C4DC8"/>
    <w:pPr>
      <w:tabs>
        <w:tab w:val="center" w:pos="4680"/>
        <w:tab w:val="right" w:pos="9360"/>
      </w:tabs>
    </w:pPr>
  </w:style>
  <w:style w:type="character" w:customStyle="1" w:styleId="HeaderChar">
    <w:name w:val="Header Char"/>
    <w:basedOn w:val="DefaultParagraphFont"/>
    <w:link w:val="Header"/>
    <w:uiPriority w:val="99"/>
    <w:rsid w:val="008C4DC8"/>
  </w:style>
  <w:style w:type="paragraph" w:styleId="Footer">
    <w:name w:val="footer"/>
    <w:basedOn w:val="Normal"/>
    <w:link w:val="FooterChar"/>
    <w:uiPriority w:val="99"/>
    <w:unhideWhenUsed/>
    <w:rsid w:val="008C4DC8"/>
    <w:pPr>
      <w:tabs>
        <w:tab w:val="center" w:pos="4680"/>
        <w:tab w:val="right" w:pos="9360"/>
      </w:tabs>
    </w:pPr>
  </w:style>
  <w:style w:type="character" w:customStyle="1" w:styleId="FooterChar">
    <w:name w:val="Footer Char"/>
    <w:basedOn w:val="DefaultParagraphFont"/>
    <w:link w:val="Footer"/>
    <w:uiPriority w:val="99"/>
    <w:rsid w:val="008C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1187</Characters>
  <Application>Microsoft Office Word</Application>
  <DocSecurity>0</DocSecurity>
  <Lines>9</Lines>
  <Paragraphs>2</Paragraphs>
  <ScaleCrop>false</ScaleCrop>
  <Company>Humboldt County Office of Education</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 Wadsworth</cp:lastModifiedBy>
  <cp:revision>3</cp:revision>
  <dcterms:created xsi:type="dcterms:W3CDTF">2022-02-03T21:41:00Z</dcterms:created>
  <dcterms:modified xsi:type="dcterms:W3CDTF">2022-02-03T22:03:00Z</dcterms:modified>
</cp:coreProperties>
</file>